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2FED" w14:textId="7DC31C8E" w:rsidR="00ED62A3" w:rsidRPr="008B731C" w:rsidRDefault="00ED62A3" w:rsidP="00ED62A3">
      <w:pPr>
        <w:jc w:val="center"/>
        <w:rPr>
          <w:rFonts w:ascii="UD デジタル 教科書体 N-B" w:eastAsia="UD デジタル 教科書体 N-B"/>
          <w:b/>
          <w:color w:val="FFC000"/>
          <w:sz w:val="72"/>
          <w:bdr w:val="single" w:sz="4" w:space="0" w:color="auto"/>
        </w:rPr>
      </w:pPr>
      <w:r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>お</w:t>
      </w:r>
      <w:r w:rsidR="00AF58FD"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 xml:space="preserve"> </w:t>
      </w:r>
      <w:r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>知</w:t>
      </w:r>
      <w:r w:rsidR="00AF58FD"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 xml:space="preserve"> </w:t>
      </w:r>
      <w:r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>ら</w:t>
      </w:r>
      <w:r w:rsidR="00AF58FD"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 xml:space="preserve"> </w:t>
      </w:r>
      <w:r w:rsidRPr="008B731C">
        <w:rPr>
          <w:rFonts w:ascii="UD デジタル 教科書体 N-B" w:eastAsia="UD デジタル 教科書体 N-B" w:hint="eastAsia"/>
          <w:b/>
          <w:color w:val="FFC000"/>
          <w:sz w:val="72"/>
          <w:bdr w:val="single" w:sz="4" w:space="0" w:color="auto"/>
        </w:rPr>
        <w:t>せ</w:t>
      </w:r>
    </w:p>
    <w:p w14:paraId="34FE00B4" w14:textId="234E42FC" w:rsidR="00AF4603" w:rsidRPr="004F0867" w:rsidRDefault="00ED62A3" w:rsidP="00C84D65">
      <w:pPr>
        <w:spacing w:line="0" w:lineRule="atLeast"/>
        <w:ind w:left="320" w:hangingChars="100" w:hanging="320"/>
        <w:rPr>
          <w:rFonts w:ascii="UD デジタル 教科書体 N-B" w:eastAsia="UD デジタル 教科書体 N-B" w:hint="eastAsia"/>
          <w:sz w:val="32"/>
        </w:rPr>
      </w:pPr>
      <w:r w:rsidRPr="004F0867">
        <w:rPr>
          <w:rFonts w:ascii="UD デジタル 教科書体 N-B" w:eastAsia="UD デジタル 教科書体 N-B" w:hint="eastAsia"/>
          <w:sz w:val="32"/>
        </w:rPr>
        <w:t>①</w:t>
      </w:r>
      <w:r w:rsidR="00BC5013" w:rsidRPr="004F0867">
        <w:rPr>
          <w:rFonts w:ascii="UD デジタル 教科書体 N-B" w:eastAsia="UD デジタル 教科書体 N-B" w:hint="eastAsia"/>
          <w:sz w:val="32"/>
        </w:rPr>
        <w:t>当院はオンライン資格確認を行う体制を有しています</w:t>
      </w:r>
      <w:r w:rsidRPr="004F0867">
        <w:rPr>
          <w:rFonts w:ascii="UD デジタル 教科書体 N-B" w:eastAsia="UD デジタル 教科書体 N-B" w:hint="eastAsia"/>
          <w:sz w:val="32"/>
        </w:rPr>
        <w:t>。また、</w:t>
      </w:r>
      <w:r w:rsidR="00BC5013" w:rsidRPr="004F0867">
        <w:rPr>
          <w:rFonts w:ascii="UD デジタル 教科書体 N-B" w:eastAsia="UD デジタル 教科書体 N-B" w:hint="eastAsia"/>
          <w:sz w:val="32"/>
        </w:rPr>
        <w:t>薬剤情</w:t>
      </w:r>
      <w:r w:rsidR="00AF4603">
        <w:rPr>
          <w:rFonts w:ascii="UD デジタル 教科書体 N-B" w:eastAsia="UD デジタル 教科書体 N-B" w:hint="eastAsia"/>
          <w:sz w:val="32"/>
        </w:rPr>
        <w:t>報、特定健診情報その他必要な情報を取得・活用して診療等を行う場合があります</w:t>
      </w:r>
      <w:r w:rsidR="00BC5013" w:rsidRPr="004F0867">
        <w:rPr>
          <w:rFonts w:ascii="UD デジタル 教科書体 N-B" w:eastAsia="UD デジタル 教科書体 N-B" w:hint="eastAsia"/>
          <w:sz w:val="32"/>
        </w:rPr>
        <w:t>。</w:t>
      </w:r>
    </w:p>
    <w:p w14:paraId="01FCFF3E" w14:textId="7055F9BA" w:rsidR="00AF4603" w:rsidRPr="004F0867" w:rsidRDefault="00AF4603" w:rsidP="00C84D65">
      <w:pPr>
        <w:spacing w:line="0" w:lineRule="atLeast"/>
        <w:ind w:left="320" w:hangingChars="100" w:hanging="320"/>
        <w:rPr>
          <w:rFonts w:ascii="UD デジタル 教科書体 N-B" w:eastAsia="UD デジタル 教科書体 N-B" w:hint="eastAsia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②</w:t>
      </w:r>
      <w:r w:rsidR="00EE5B01" w:rsidRPr="004F0867">
        <w:rPr>
          <w:rFonts w:ascii="UD デジタル 教科書体 N-B" w:eastAsia="UD デジタル 教科書体 N-B" w:hint="eastAsia"/>
          <w:sz w:val="32"/>
        </w:rPr>
        <w:t>初診時に医療情報・システム基盤整備体制充実加算</w:t>
      </w:r>
      <w:r w:rsidR="00044BDB" w:rsidRPr="004F0867">
        <w:rPr>
          <w:rFonts w:ascii="UD デジタル 教科書体 N-B" w:eastAsia="UD デジタル 教科書体 N-B" w:hint="eastAsia"/>
          <w:sz w:val="32"/>
        </w:rPr>
        <w:t>を算定します</w:t>
      </w:r>
      <w:r w:rsidR="00ED62A3" w:rsidRPr="004F0867">
        <w:rPr>
          <w:rFonts w:ascii="UD デジタル 教科書体 N-B" w:eastAsia="UD デジタル 教科書体 N-B" w:hint="eastAsia"/>
          <w:sz w:val="32"/>
        </w:rPr>
        <w:t>。</w:t>
      </w:r>
      <w:r w:rsidR="00EE5B01" w:rsidRPr="004F0867">
        <w:rPr>
          <w:rFonts w:ascii="UD デジタル 教科書体 N-B" w:eastAsia="UD デジタル 教科書体 N-B" w:hint="eastAsia"/>
          <w:sz w:val="32"/>
        </w:rPr>
        <w:t>（令和４年１０月１４日から）</w:t>
      </w:r>
    </w:p>
    <w:p w14:paraId="61D88FFD" w14:textId="69D8BFE3" w:rsidR="00044BDB" w:rsidRPr="004F0867" w:rsidRDefault="00AF4603" w:rsidP="00AF4603">
      <w:pPr>
        <w:spacing w:line="0" w:lineRule="atLeast"/>
        <w:ind w:left="320" w:hangingChars="100" w:hanging="320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③</w:t>
      </w:r>
      <w:r w:rsidR="00044BDB" w:rsidRPr="004F0867">
        <w:rPr>
          <w:rFonts w:ascii="UD デジタル 教科書体 N-B" w:eastAsia="UD デジタル 教科書体 N-B" w:hint="eastAsia"/>
          <w:sz w:val="32"/>
        </w:rPr>
        <w:t>再診時に医療情報・システム基盤整備体制充実加算を算定します。（</w:t>
      </w:r>
      <w:r w:rsidR="00044BDB" w:rsidRPr="008B731C">
        <w:rPr>
          <w:rFonts w:ascii="UD デジタル 教科書体 N-B" w:eastAsia="UD デジタル 教科書体 N-B" w:hint="eastAsia"/>
          <w:color w:val="FF0000"/>
          <w:sz w:val="32"/>
        </w:rPr>
        <w:t>令和５年４月１日から</w:t>
      </w:r>
      <w:r w:rsidR="00044BDB" w:rsidRPr="004F0867">
        <w:rPr>
          <w:rFonts w:ascii="UD デジタル 教科書体 N-B" w:eastAsia="UD デジタル 教科書体 N-B" w:hint="eastAsia"/>
          <w:sz w:val="32"/>
        </w:rPr>
        <w:t>）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438"/>
        <w:gridCol w:w="956"/>
        <w:gridCol w:w="3112"/>
      </w:tblGrid>
      <w:tr w:rsidR="004F0867" w14:paraId="3146A477" w14:textId="77777777" w:rsidTr="004F0867">
        <w:tc>
          <w:tcPr>
            <w:tcW w:w="4066" w:type="dxa"/>
            <w:gridSpan w:val="2"/>
          </w:tcPr>
          <w:p w14:paraId="4C18CC08" w14:textId="77777777" w:rsidR="004F0867" w:rsidRDefault="004F0867" w:rsidP="00ED62A3">
            <w:pPr>
              <w:rPr>
                <w:rFonts w:ascii="UD デジタル 教科書体 N-B" w:eastAsia="UD デジタル 教科書体 N-B"/>
                <w:sz w:val="36"/>
              </w:rPr>
            </w:pPr>
          </w:p>
        </w:tc>
        <w:tc>
          <w:tcPr>
            <w:tcW w:w="956" w:type="dxa"/>
          </w:tcPr>
          <w:p w14:paraId="6E5827B2" w14:textId="77777777" w:rsidR="00DA6D08" w:rsidRPr="00AF4603" w:rsidRDefault="004F0867" w:rsidP="00AF460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AF4603">
              <w:rPr>
                <w:rFonts w:ascii="UD デジタル 教科書体 N-B" w:eastAsia="UD デジタル 教科書体 N-B" w:hint="eastAsia"/>
                <w:sz w:val="22"/>
              </w:rPr>
              <w:t>加算</w:t>
            </w:r>
          </w:p>
          <w:p w14:paraId="46F7BADE" w14:textId="77777777" w:rsidR="004F0867" w:rsidRPr="00AF4603" w:rsidRDefault="004F0867" w:rsidP="00AF460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AF4603">
              <w:rPr>
                <w:rFonts w:ascii="UD デジタル 教科書体 N-B" w:eastAsia="UD デジタル 教科書体 N-B" w:hint="eastAsia"/>
                <w:sz w:val="22"/>
              </w:rPr>
              <w:t>点数</w:t>
            </w:r>
          </w:p>
        </w:tc>
        <w:tc>
          <w:tcPr>
            <w:tcW w:w="3112" w:type="dxa"/>
          </w:tcPr>
          <w:p w14:paraId="28C8C35F" w14:textId="77777777" w:rsidR="004F0867" w:rsidRPr="00AF4603" w:rsidRDefault="00AF4603" w:rsidP="00ED62A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特例措置期間の</w:t>
            </w:r>
            <w:r w:rsidR="004F0867" w:rsidRPr="00AF4603">
              <w:rPr>
                <w:rFonts w:ascii="UD デジタル 教科書体 N-B" w:eastAsia="UD デジタル 教科書体 N-B" w:hint="eastAsia"/>
              </w:rPr>
              <w:t>加算点数</w:t>
            </w:r>
          </w:p>
          <w:p w14:paraId="38FBDC7E" w14:textId="77777777" w:rsidR="004F0867" w:rsidRPr="004F0867" w:rsidRDefault="00295889" w:rsidP="00ED62A3">
            <w:pPr>
              <w:rPr>
                <w:rFonts w:ascii="UD デジタル 教科書体 N-B" w:eastAsia="UD デジタル 教科書体 N-B"/>
                <w:sz w:val="18"/>
              </w:rPr>
            </w:pPr>
            <w:r w:rsidRPr="00295889">
              <w:rPr>
                <w:rFonts w:ascii="UD デジタル 教科書体 N-B" w:eastAsia="UD デジタル 教科書体 N-B" w:hint="eastAsia"/>
                <w:color w:val="FF0000"/>
                <w:sz w:val="22"/>
              </w:rPr>
              <w:t>（令和５年４～</w:t>
            </w:r>
            <w:r w:rsidR="004F0867" w:rsidRPr="00295889">
              <w:rPr>
                <w:rFonts w:ascii="UD デジタル 教科書体 N-B" w:eastAsia="UD デジタル 教科書体 N-B" w:hint="eastAsia"/>
                <w:color w:val="FF0000"/>
                <w:sz w:val="22"/>
              </w:rPr>
              <w:t>１２月の間）</w:t>
            </w:r>
          </w:p>
        </w:tc>
      </w:tr>
      <w:tr w:rsidR="004F0867" w14:paraId="66648008" w14:textId="77777777" w:rsidTr="00256701">
        <w:tc>
          <w:tcPr>
            <w:tcW w:w="628" w:type="dxa"/>
            <w:vMerge w:val="restart"/>
          </w:tcPr>
          <w:p w14:paraId="7E204923" w14:textId="77777777" w:rsidR="004F0867" w:rsidRDefault="004F0867" w:rsidP="00ED62A3">
            <w:pPr>
              <w:rPr>
                <w:rFonts w:ascii="UD デジタル 教科書体 N-B" w:eastAsia="UD デジタル 教科書体 N-B"/>
                <w:sz w:val="36"/>
              </w:rPr>
            </w:pPr>
            <w:r w:rsidRPr="00DC3902">
              <w:rPr>
                <w:rFonts w:ascii="UD デジタル 教科書体 N-B" w:eastAsia="UD デジタル 教科書体 N-B" w:hint="eastAsia"/>
                <w:color w:val="00B050"/>
                <w:sz w:val="36"/>
              </w:rPr>
              <w:t>初診</w:t>
            </w:r>
          </w:p>
        </w:tc>
        <w:tc>
          <w:tcPr>
            <w:tcW w:w="3438" w:type="dxa"/>
          </w:tcPr>
          <w:p w14:paraId="37A2B0BD" w14:textId="77777777" w:rsidR="00256701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マイナンバーカード</w:t>
            </w:r>
            <w:r w:rsidR="00AF4603"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保険証</w:t>
            </w:r>
            <w:r w:rsid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を</w:t>
            </w:r>
          </w:p>
          <w:p w14:paraId="77630139" w14:textId="77777777" w:rsidR="004F0867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利用しない</w:t>
            </w:r>
          </w:p>
        </w:tc>
        <w:tc>
          <w:tcPr>
            <w:tcW w:w="956" w:type="dxa"/>
          </w:tcPr>
          <w:p w14:paraId="2C32DB3F" w14:textId="77777777" w:rsidR="004F0867" w:rsidRDefault="004F0867" w:rsidP="00ED62A3">
            <w:pPr>
              <w:rPr>
                <w:rFonts w:ascii="UD デジタル 教科書体 N-B" w:eastAsia="UD デジタル 教科書体 N-B"/>
                <w:sz w:val="36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４点</w:t>
            </w:r>
          </w:p>
        </w:tc>
        <w:tc>
          <w:tcPr>
            <w:tcW w:w="3112" w:type="dxa"/>
          </w:tcPr>
          <w:p w14:paraId="3611DD53" w14:textId="77777777" w:rsidR="004F0867" w:rsidRPr="00DC3902" w:rsidRDefault="004F0867" w:rsidP="004F0867">
            <w:pPr>
              <w:jc w:val="center"/>
              <w:rPr>
                <w:rFonts w:ascii="UD デジタル 教科書体 N-B" w:eastAsia="UD デジタル 教科書体 N-B"/>
                <w:color w:val="FFC000"/>
                <w:sz w:val="36"/>
                <w:u w:val="single"/>
              </w:rPr>
            </w:pPr>
            <w:r w:rsidRPr="00DC3902">
              <w:rPr>
                <w:rFonts w:ascii="UD デジタル 教科書体 N-B" w:eastAsia="UD デジタル 教科書体 N-B" w:hint="eastAsia"/>
                <w:color w:val="FFC000"/>
                <w:sz w:val="36"/>
                <w:u w:val="single"/>
              </w:rPr>
              <w:t>６点</w:t>
            </w:r>
          </w:p>
        </w:tc>
      </w:tr>
      <w:tr w:rsidR="004F0867" w14:paraId="0587DBFA" w14:textId="77777777" w:rsidTr="00256701">
        <w:tc>
          <w:tcPr>
            <w:tcW w:w="628" w:type="dxa"/>
            <w:vMerge/>
          </w:tcPr>
          <w:p w14:paraId="3890ACAA" w14:textId="77777777" w:rsidR="004F0867" w:rsidRDefault="004F0867" w:rsidP="00ED62A3">
            <w:pPr>
              <w:rPr>
                <w:rFonts w:ascii="UD デジタル 教科書体 N-B" w:eastAsia="UD デジタル 教科書体 N-B"/>
                <w:sz w:val="36"/>
              </w:rPr>
            </w:pPr>
          </w:p>
        </w:tc>
        <w:tc>
          <w:tcPr>
            <w:tcW w:w="3438" w:type="dxa"/>
          </w:tcPr>
          <w:p w14:paraId="213CD5F8" w14:textId="77777777" w:rsidR="00256701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マイナンバーカード</w:t>
            </w:r>
            <w:r w:rsidR="00AF4603"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保険証</w:t>
            </w:r>
            <w:r w:rsid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を</w:t>
            </w:r>
          </w:p>
          <w:p w14:paraId="35E94743" w14:textId="77777777" w:rsidR="004F0867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利用する</w:t>
            </w:r>
          </w:p>
        </w:tc>
        <w:tc>
          <w:tcPr>
            <w:tcW w:w="956" w:type="dxa"/>
          </w:tcPr>
          <w:p w14:paraId="515FA9B5" w14:textId="77777777" w:rsidR="004F0867" w:rsidRDefault="004F0867" w:rsidP="00ED62A3">
            <w:pPr>
              <w:rPr>
                <w:rFonts w:ascii="UD デジタル 教科書体 N-B" w:eastAsia="UD デジタル 教科書体 N-B"/>
                <w:sz w:val="36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２点</w:t>
            </w:r>
          </w:p>
        </w:tc>
        <w:tc>
          <w:tcPr>
            <w:tcW w:w="3112" w:type="dxa"/>
          </w:tcPr>
          <w:p w14:paraId="5DFE72D2" w14:textId="77777777" w:rsidR="004F0867" w:rsidRPr="00473D90" w:rsidRDefault="004F0867" w:rsidP="004F0867">
            <w:pPr>
              <w:jc w:val="center"/>
              <w:rPr>
                <w:rFonts w:ascii="UD デジタル 教科書体 N-B" w:eastAsia="UD デジタル 教科書体 N-B"/>
                <w:color w:val="FFC000"/>
                <w:sz w:val="36"/>
              </w:rPr>
            </w:pPr>
            <w:r w:rsidRPr="00473D90">
              <w:rPr>
                <w:rFonts w:ascii="UD デジタル 教科書体 N-B" w:eastAsia="UD デジタル 教科書体 N-B" w:hint="eastAsia"/>
                <w:color w:val="000000" w:themeColor="text1"/>
                <w:sz w:val="36"/>
              </w:rPr>
              <w:t>２点</w:t>
            </w:r>
          </w:p>
        </w:tc>
      </w:tr>
      <w:tr w:rsidR="004F0867" w14:paraId="4BCDA301" w14:textId="77777777" w:rsidTr="00256701">
        <w:tc>
          <w:tcPr>
            <w:tcW w:w="628" w:type="dxa"/>
            <w:vMerge w:val="restart"/>
          </w:tcPr>
          <w:p w14:paraId="480EB8B2" w14:textId="77777777" w:rsidR="004F0867" w:rsidRDefault="004F0867" w:rsidP="004F0867">
            <w:pPr>
              <w:rPr>
                <w:rFonts w:ascii="UD デジタル 教科書体 N-B" w:eastAsia="UD デジタル 教科書体 N-B"/>
                <w:sz w:val="36"/>
              </w:rPr>
            </w:pPr>
            <w:r w:rsidRPr="00DC3902">
              <w:rPr>
                <w:rFonts w:ascii="UD デジタル 教科書体 N-B" w:eastAsia="UD デジタル 教科書体 N-B" w:hint="eastAsia"/>
                <w:color w:val="0070C0"/>
                <w:sz w:val="36"/>
              </w:rPr>
              <w:t>再診</w:t>
            </w:r>
          </w:p>
        </w:tc>
        <w:tc>
          <w:tcPr>
            <w:tcW w:w="3438" w:type="dxa"/>
          </w:tcPr>
          <w:p w14:paraId="77D06B50" w14:textId="77777777" w:rsidR="00256701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マイナンバーカード</w:t>
            </w:r>
            <w:r w:rsidR="00256701"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保険証</w:t>
            </w:r>
            <w:r w:rsid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を</w:t>
            </w:r>
          </w:p>
          <w:p w14:paraId="11B1D66C" w14:textId="77777777" w:rsidR="004F0867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利用しない</w:t>
            </w:r>
          </w:p>
        </w:tc>
        <w:tc>
          <w:tcPr>
            <w:tcW w:w="956" w:type="dxa"/>
          </w:tcPr>
          <w:p w14:paraId="6E7BB889" w14:textId="77777777" w:rsidR="004F0867" w:rsidRDefault="004F0867" w:rsidP="004F0867">
            <w:pPr>
              <w:rPr>
                <w:rFonts w:ascii="UD デジタル 教科書体 N-B" w:eastAsia="UD デジタル 教科書体 N-B"/>
                <w:sz w:val="36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なし</w:t>
            </w:r>
          </w:p>
        </w:tc>
        <w:tc>
          <w:tcPr>
            <w:tcW w:w="3112" w:type="dxa"/>
          </w:tcPr>
          <w:p w14:paraId="1B634EAA" w14:textId="17F880BC" w:rsidR="004F0867" w:rsidRPr="00DC3902" w:rsidRDefault="004F0867" w:rsidP="004F0867">
            <w:pPr>
              <w:jc w:val="center"/>
              <w:rPr>
                <w:rFonts w:ascii="UD デジタル 教科書体 N-B" w:eastAsia="UD デジタル 教科書体 N-B"/>
                <w:color w:val="FFC000"/>
                <w:sz w:val="36"/>
                <w:u w:val="single"/>
              </w:rPr>
            </w:pPr>
            <w:r w:rsidRPr="00DC3902">
              <w:rPr>
                <w:rFonts w:ascii="UD デジタル 教科書体 N-B" w:eastAsia="UD デジタル 教科書体 N-B" w:hint="eastAsia"/>
                <w:color w:val="FFC000"/>
                <w:sz w:val="36"/>
                <w:u w:val="single"/>
              </w:rPr>
              <w:t>２点</w:t>
            </w:r>
            <w:r w:rsidR="00295889" w:rsidRPr="00DC3902">
              <w:rPr>
                <w:rFonts w:ascii="UD デジタル 教科書体 N-B" w:eastAsia="UD デジタル 教科書体 N-B" w:hint="eastAsia"/>
                <w:color w:val="FFC000"/>
                <w:sz w:val="28"/>
                <w:u w:val="single"/>
              </w:rPr>
              <w:t>（１月に１回）</w:t>
            </w:r>
          </w:p>
        </w:tc>
      </w:tr>
      <w:tr w:rsidR="004F0867" w14:paraId="660FDA98" w14:textId="77777777" w:rsidTr="00256701">
        <w:tc>
          <w:tcPr>
            <w:tcW w:w="628" w:type="dxa"/>
            <w:vMerge/>
          </w:tcPr>
          <w:p w14:paraId="2AF32FA3" w14:textId="77777777" w:rsidR="004F0867" w:rsidRDefault="004F0867" w:rsidP="004F0867">
            <w:pPr>
              <w:rPr>
                <w:rFonts w:ascii="UD デジタル 教科書体 N-B" w:eastAsia="UD デジタル 教科書体 N-B"/>
                <w:sz w:val="36"/>
              </w:rPr>
            </w:pPr>
          </w:p>
        </w:tc>
        <w:tc>
          <w:tcPr>
            <w:tcW w:w="3438" w:type="dxa"/>
          </w:tcPr>
          <w:p w14:paraId="4E7744A0" w14:textId="77777777" w:rsidR="00256701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マイナンバーカード</w:t>
            </w:r>
            <w:r w:rsidR="00256701"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保険証</w:t>
            </w:r>
            <w:r w:rsid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を</w:t>
            </w:r>
          </w:p>
          <w:p w14:paraId="509081BF" w14:textId="77777777" w:rsidR="004F0867" w:rsidRPr="00256701" w:rsidRDefault="004F0867" w:rsidP="00C84D65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56701">
              <w:rPr>
                <w:rFonts w:ascii="UD デジタル 教科書体 N-B" w:eastAsia="UD デジタル 教科書体 N-B" w:hint="eastAsia"/>
                <w:sz w:val="24"/>
                <w:szCs w:val="24"/>
              </w:rPr>
              <w:t>利用する</w:t>
            </w:r>
          </w:p>
        </w:tc>
        <w:tc>
          <w:tcPr>
            <w:tcW w:w="956" w:type="dxa"/>
          </w:tcPr>
          <w:p w14:paraId="52CE4B23" w14:textId="77777777" w:rsidR="004F0867" w:rsidRDefault="004F0867" w:rsidP="004F0867">
            <w:pPr>
              <w:rPr>
                <w:rFonts w:ascii="UD デジタル 教科書体 N-B" w:eastAsia="UD デジタル 教科書体 N-B"/>
                <w:sz w:val="36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なし</w:t>
            </w:r>
          </w:p>
        </w:tc>
        <w:tc>
          <w:tcPr>
            <w:tcW w:w="3112" w:type="dxa"/>
          </w:tcPr>
          <w:p w14:paraId="4F2553E2" w14:textId="3C19DF8B" w:rsidR="004F0867" w:rsidRPr="00DC3902" w:rsidRDefault="004F0867" w:rsidP="004F0867">
            <w:pPr>
              <w:jc w:val="center"/>
              <w:rPr>
                <w:rFonts w:ascii="UD デジタル 教科書体 N-B" w:eastAsia="UD デジタル 教科書体 N-B"/>
                <w:color w:val="FFC000"/>
                <w:sz w:val="36"/>
              </w:rPr>
            </w:pPr>
            <w:r w:rsidRPr="00DC3902">
              <w:rPr>
                <w:rFonts w:ascii="UD デジタル 教科書体 N-B" w:eastAsia="UD デジタル 教科書体 N-B" w:hint="eastAsia"/>
                <w:color w:val="000000" w:themeColor="text1"/>
                <w:sz w:val="36"/>
              </w:rPr>
              <w:t>なし</w:t>
            </w:r>
          </w:p>
        </w:tc>
      </w:tr>
    </w:tbl>
    <w:p w14:paraId="050514D3" w14:textId="2D5A554C" w:rsidR="00DA6D08" w:rsidRDefault="00C84D65" w:rsidP="00DA6D08">
      <w:pPr>
        <w:rPr>
          <w:rFonts w:ascii="UD デジタル 教科書体 N-B" w:eastAsia="UD デジタル 教科書体 N-B" w:hint="eastAsia"/>
          <w:sz w:val="52"/>
        </w:rPr>
      </w:pPr>
      <w:r>
        <w:rPr>
          <w:rFonts w:ascii="UD デジタル 教科書体 N-B" w:eastAsia="UD デジタル 教科書体 N-B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41B8" wp14:editId="00E4A647">
                <wp:simplePos x="0" y="0"/>
                <wp:positionH relativeFrom="margin">
                  <wp:posOffset>91440</wp:posOffset>
                </wp:positionH>
                <wp:positionV relativeFrom="paragraph">
                  <wp:posOffset>43181</wp:posOffset>
                </wp:positionV>
                <wp:extent cx="5514449" cy="2590800"/>
                <wp:effectExtent l="38100" t="38100" r="2921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449" cy="25908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77055" w14:textId="77777777" w:rsidR="00DA6D08" w:rsidRPr="00DA6D08" w:rsidRDefault="00DA6D08" w:rsidP="00C84D6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A6D08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z w:val="32"/>
                              </w:rPr>
                              <w:t>三田記念病院は</w:t>
                            </w:r>
                          </w:p>
                          <w:p w14:paraId="53BD4B4A" w14:textId="77777777" w:rsidR="00DA6D08" w:rsidRPr="00C84D65" w:rsidRDefault="00DA6D08" w:rsidP="00C84D6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 w:rsidRPr="00C84D6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C000"/>
                                <w:sz w:val="160"/>
                              </w:rPr>
                              <w:t>マイナ</w:t>
                            </w:r>
                            <w:r w:rsidRPr="00C84D6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C000"/>
                                <w:sz w:val="144"/>
                              </w:rPr>
                              <w:t>受付</w:t>
                            </w:r>
                          </w:p>
                          <w:p w14:paraId="1FFE2AA1" w14:textId="77777777" w:rsidR="00DA6D08" w:rsidRPr="00C84D65" w:rsidRDefault="00DA6D08" w:rsidP="00C84D65">
                            <w:pPr>
                              <w:spacing w:line="0" w:lineRule="atLeast"/>
                              <w:ind w:right="360" w:firstLineChars="700" w:firstLine="252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84D65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z w:val="36"/>
                              </w:rPr>
                              <w:t>に対応しています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41B8" id="角丸四角形 1" o:spid="_x0000_s1026" style="position:absolute;left:0;text-align:left;margin-left:7.2pt;margin-top:3.4pt;width:434.2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" filled="f" strokecolor="#ffc000" strokeweight="6pt">
                <v:stroke joinstyle="miter"/>
                <v:textbox>
                  <w:txbxContent>
                    <w:p w14:paraId="33977055" w14:textId="77777777" w:rsidR="00DA6D08" w:rsidRPr="00DA6D08" w:rsidRDefault="00DA6D08" w:rsidP="00C84D6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b/>
                          <w:color w:val="000000" w:themeColor="text1"/>
                          <w:sz w:val="32"/>
                        </w:rPr>
                      </w:pPr>
                      <w:r w:rsidRPr="00DA6D08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32"/>
                        </w:rPr>
                        <w:t>三田記念病院は</w:t>
                      </w:r>
                    </w:p>
                    <w:p w14:paraId="53BD4B4A" w14:textId="77777777" w:rsidR="00DA6D08" w:rsidRPr="00C84D65" w:rsidRDefault="00DA6D08" w:rsidP="00C84D65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000000" w:themeColor="text1"/>
                          <w:sz w:val="144"/>
                        </w:rPr>
                      </w:pPr>
                      <w:r w:rsidRPr="00C84D65">
                        <w:rPr>
                          <w:rFonts w:ascii="UD デジタル 教科書体 N-B" w:eastAsia="UD デジタル 教科書体 N-B" w:hint="eastAsia"/>
                          <w:b/>
                          <w:color w:val="FFC000"/>
                          <w:sz w:val="160"/>
                        </w:rPr>
                        <w:t>マイナ</w:t>
                      </w:r>
                      <w:r w:rsidRPr="00C84D65">
                        <w:rPr>
                          <w:rFonts w:ascii="UD デジタル 教科書体 N-B" w:eastAsia="UD デジタル 教科書体 N-B" w:hint="eastAsia"/>
                          <w:b/>
                          <w:color w:val="FFC000"/>
                          <w:sz w:val="144"/>
                        </w:rPr>
                        <w:t>受付</w:t>
                      </w:r>
                    </w:p>
                    <w:p w14:paraId="1FFE2AA1" w14:textId="77777777" w:rsidR="00DA6D08" w:rsidRPr="00C84D65" w:rsidRDefault="00DA6D08" w:rsidP="00C84D65">
                      <w:pPr>
                        <w:spacing w:line="0" w:lineRule="atLeast"/>
                        <w:ind w:right="360" w:firstLineChars="700" w:firstLine="2520"/>
                        <w:jc w:val="right"/>
                        <w:rPr>
                          <w:rFonts w:ascii="UD デジタル 教科書体 N-B" w:eastAsia="UD デジタル 教科書体 N-B"/>
                          <w:b/>
                          <w:color w:val="000000" w:themeColor="text1"/>
                          <w:sz w:val="36"/>
                        </w:rPr>
                      </w:pPr>
                      <w:r w:rsidRPr="00C84D65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36"/>
                        </w:rPr>
                        <w:t>に対応しています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A3F313" w14:textId="77777777" w:rsidR="00C84D65" w:rsidRDefault="00C84D65" w:rsidP="00DA6D08">
      <w:pPr>
        <w:jc w:val="right"/>
        <w:rPr>
          <w:rFonts w:ascii="UD デジタル 教科書体 N-B" w:eastAsia="UD デジタル 教科書体 N-B"/>
          <w:sz w:val="48"/>
          <w:bdr w:val="single" w:sz="4" w:space="0" w:color="auto"/>
        </w:rPr>
      </w:pPr>
    </w:p>
    <w:p w14:paraId="39839E88" w14:textId="77777777" w:rsidR="00C84D65" w:rsidRDefault="00C84D65" w:rsidP="00DA6D08">
      <w:pPr>
        <w:jc w:val="right"/>
        <w:rPr>
          <w:rFonts w:ascii="UD デジタル 教科書体 N-B" w:eastAsia="UD デジタル 教科書体 N-B"/>
          <w:sz w:val="48"/>
          <w:bdr w:val="single" w:sz="4" w:space="0" w:color="auto"/>
        </w:rPr>
      </w:pPr>
    </w:p>
    <w:p w14:paraId="1B0A3E02" w14:textId="77777777" w:rsidR="00C84D65" w:rsidRDefault="00C84D65" w:rsidP="00DA6D08">
      <w:pPr>
        <w:jc w:val="right"/>
        <w:rPr>
          <w:rFonts w:ascii="UD デジタル 教科書体 N-B" w:eastAsia="UD デジタル 教科書体 N-B"/>
          <w:sz w:val="48"/>
          <w:bdr w:val="single" w:sz="4" w:space="0" w:color="auto"/>
        </w:rPr>
      </w:pPr>
    </w:p>
    <w:p w14:paraId="2EFCA8A3" w14:textId="7A1EA493" w:rsidR="008D5896" w:rsidRPr="00C84D65" w:rsidRDefault="00DA6D08" w:rsidP="00DA6D08">
      <w:pPr>
        <w:jc w:val="right"/>
        <w:rPr>
          <w:rFonts w:ascii="UD デジタル 教科書体 N-B" w:eastAsia="UD デジタル 教科書体 N-B"/>
          <w:sz w:val="44"/>
          <w:szCs w:val="21"/>
          <w:bdr w:val="single" w:sz="4" w:space="0" w:color="auto"/>
        </w:rPr>
      </w:pPr>
      <w:r w:rsidRPr="00C84D65">
        <w:rPr>
          <w:rFonts w:ascii="UD デジタル 教科書体 N-B" w:eastAsia="UD デジタル 教科書体 N-B" w:hint="eastAsia"/>
          <w:sz w:val="44"/>
          <w:szCs w:val="21"/>
          <w:bdr w:val="single" w:sz="4" w:space="0" w:color="auto"/>
        </w:rPr>
        <w:t>病院長</w:t>
      </w:r>
    </w:p>
    <w:sectPr w:rsidR="008D5896" w:rsidRPr="00C84D65" w:rsidSect="00DC3529">
      <w:pgSz w:w="11906" w:h="16838"/>
      <w:pgMar w:top="1418" w:right="1701" w:bottom="1418" w:left="1701" w:header="851" w:footer="992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754B" w14:textId="77777777" w:rsidR="004D24A5" w:rsidRDefault="004D24A5" w:rsidP="00C3710C">
      <w:r>
        <w:separator/>
      </w:r>
    </w:p>
  </w:endnote>
  <w:endnote w:type="continuationSeparator" w:id="0">
    <w:p w14:paraId="1B3B1FDE" w14:textId="77777777" w:rsidR="004D24A5" w:rsidRDefault="004D24A5" w:rsidP="00C3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DC96" w14:textId="77777777" w:rsidR="004D24A5" w:rsidRDefault="004D24A5" w:rsidP="00C3710C">
      <w:r>
        <w:separator/>
      </w:r>
    </w:p>
  </w:footnote>
  <w:footnote w:type="continuationSeparator" w:id="0">
    <w:p w14:paraId="293EEA60" w14:textId="77777777" w:rsidR="004D24A5" w:rsidRDefault="004D24A5" w:rsidP="00C3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13"/>
    <w:rsid w:val="00044BDB"/>
    <w:rsid w:val="00155847"/>
    <w:rsid w:val="00256701"/>
    <w:rsid w:val="00295889"/>
    <w:rsid w:val="00373951"/>
    <w:rsid w:val="00473D90"/>
    <w:rsid w:val="004D24A5"/>
    <w:rsid w:val="004F0867"/>
    <w:rsid w:val="00534122"/>
    <w:rsid w:val="005510AC"/>
    <w:rsid w:val="005A00CD"/>
    <w:rsid w:val="005D1308"/>
    <w:rsid w:val="00872C7C"/>
    <w:rsid w:val="00895E9E"/>
    <w:rsid w:val="008B731C"/>
    <w:rsid w:val="008D5896"/>
    <w:rsid w:val="0093647D"/>
    <w:rsid w:val="00955B00"/>
    <w:rsid w:val="00960BC8"/>
    <w:rsid w:val="00AF4603"/>
    <w:rsid w:val="00AF58FD"/>
    <w:rsid w:val="00B7061E"/>
    <w:rsid w:val="00BC5013"/>
    <w:rsid w:val="00C3710C"/>
    <w:rsid w:val="00C84D65"/>
    <w:rsid w:val="00CE2DA8"/>
    <w:rsid w:val="00DA6D08"/>
    <w:rsid w:val="00DC3529"/>
    <w:rsid w:val="00DC3902"/>
    <w:rsid w:val="00E32EDD"/>
    <w:rsid w:val="00E73653"/>
    <w:rsid w:val="00EA0579"/>
    <w:rsid w:val="00ED62A3"/>
    <w:rsid w:val="00E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65E82"/>
  <w15:chartTrackingRefBased/>
  <w15:docId w15:val="{D29F69DF-E0C1-4691-9BCC-A99478D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0C"/>
  </w:style>
  <w:style w:type="paragraph" w:styleId="a7">
    <w:name w:val="footer"/>
    <w:basedOn w:val="a"/>
    <w:link w:val="a8"/>
    <w:uiPriority w:val="99"/>
    <w:unhideWhenUsed/>
    <w:rsid w:val="00C37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0C"/>
  </w:style>
  <w:style w:type="table" w:styleId="a9">
    <w:name w:val="Table Grid"/>
    <w:basedOn w:val="a1"/>
    <w:uiPriority w:val="39"/>
    <w:rsid w:val="000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1E8D-D7C0-4B7C-9A5B-67477D62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三田記念病院</dc:creator>
  <cp:keywords/>
  <dc:description/>
  <cp:lastModifiedBy>MKH-IFuser04</cp:lastModifiedBy>
  <cp:revision>21</cp:revision>
  <cp:lastPrinted>2023-03-16T01:09:00Z</cp:lastPrinted>
  <dcterms:created xsi:type="dcterms:W3CDTF">2022-09-20T02:57:00Z</dcterms:created>
  <dcterms:modified xsi:type="dcterms:W3CDTF">2023-03-31T11:09:00Z</dcterms:modified>
</cp:coreProperties>
</file>